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E813" w14:textId="77777777" w:rsidR="002C41A7" w:rsidRPr="002C41A7" w:rsidRDefault="002C41A7" w:rsidP="002C41A7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</w:pPr>
      <w:r w:rsidRPr="002C41A7"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  <w:t>Kvalitet</w:t>
      </w:r>
    </w:p>
    <w:p w14:paraId="6AF1E216" w14:textId="77777777" w:rsidR="002C41A7" w:rsidRPr="002C41A7" w:rsidRDefault="002C41A7" w:rsidP="002C41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Vi hör ofta ordet ”</w:t>
      </w:r>
      <w:r w:rsidRPr="002C4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kvalitet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” i olika sammanhang men är det självklart vad ordet egentligen betyder?</w:t>
      </w:r>
    </w:p>
    <w:p w14:paraId="05349C1B" w14:textId="216515E2" w:rsidR="002C41A7" w:rsidRPr="002C41A7" w:rsidRDefault="002C41A7" w:rsidP="002C41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sv-SE"/>
        </w:rPr>
        <w:t>Kvalitet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sv-SE"/>
        </w:rPr>
        <w:t>(latin </w:t>
      </w:r>
      <w:proofErr w:type="spellStart"/>
      <w:r w:rsidRPr="002C4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quaʹlitas</w:t>
      </w:r>
      <w:proofErr w:type="spellEnd"/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sv-SE"/>
        </w:rPr>
        <w:t> ’beskaffenhet’, ’egenskap’, av </w:t>
      </w:r>
      <w:proofErr w:type="spellStart"/>
      <w:proofErr w:type="gramStart"/>
      <w:r w:rsidRPr="002C41A7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quaʹlis</w:t>
      </w:r>
      <w:proofErr w:type="spellEnd"/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sv-SE"/>
        </w:rPr>
        <w:t> ’</w:t>
      </w:r>
      <w:proofErr w:type="gramEnd"/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sv-SE"/>
        </w:rPr>
        <w:t> på något sätt beskaffad’), är i filosofiska sammanhang i regel detsamma som egenskap. 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Ordet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kvalitet används främst vid beskrivande av egenskaper hos varor och tjänster.</w:t>
      </w:r>
    </w:p>
    <w:p w14:paraId="4E555E79" w14:textId="4796E906" w:rsidR="002C41A7" w:rsidRPr="002C41A7" w:rsidRDefault="002C41A7" w:rsidP="002C41A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2C41A7">
        <w:rPr>
          <w:rFonts w:ascii="Times New Roman" w:eastAsia="Times New Roman" w:hAnsi="Times New Roman" w:cs="Times New Roman"/>
          <w:noProof/>
          <w:color w:val="2C60A3"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7A4016DF" wp14:editId="499A82C0">
            <wp:extent cx="2641600" cy="1130300"/>
            <wp:effectExtent l="0" t="0" r="6350" b="0"/>
            <wp:docPr id="2" name="Bildobjekt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174F" w14:textId="77777777" w:rsidR="002C41A7" w:rsidRPr="002C41A7" w:rsidRDefault="002C41A7" w:rsidP="002C41A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 w:rsidRPr="002C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Hur värdera och säkerställa kvaliteten inom samhällsbyggnadsprocessen?</w:t>
      </w:r>
    </w:p>
    <w:p w14:paraId="5514FF8B" w14:textId="1A3F92A9" w:rsidR="002C41A7" w:rsidRPr="002C41A7" w:rsidRDefault="002C41A7" w:rsidP="002C41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Ofta formuleras, med hänvisning till någon form av ”fastställd standard”, att en verksamhet genom ständiga förbättringar skap uppnå någon form av mål.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Trots alla de standarder som införs och alla de krav som myndigheter ställer ökar problemen inom </w:t>
      </w:r>
      <w:hyperlink r:id="rId6" w:tgtFrame="_blank" w:history="1">
        <w:r w:rsidRPr="002C41A7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bostadssektorn</w:t>
        </w:r>
      </w:hyperlink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, så risk finns att någonstans i systemet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finns brister. De senaste decennierna har, med privata aktörer som utförare, en rad kontrollfunktioner installerats. Med detta agerande finns många risker,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då privata aktörer lever på en </w:t>
      </w:r>
      <w:proofErr w:type="spellStart"/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konkurrentutsatt</w:t>
      </w:r>
      <w:proofErr w:type="spellEnd"/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marknad och prisbilden har för många beställare hög prioritet. Sannolikt är att den prismässigt mest gynnsamma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aktören får förtroendet att genomföra projektet. Antagligen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ä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r systemet med att certifierade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olika 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aktöre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r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syftet att balansera </w:t>
      </w:r>
      <w:proofErr w:type="gramStart"/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denna dilem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m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a</w:t>
      </w:r>
      <w:proofErr w:type="gramEnd"/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, men vad händer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när bransch med certifierade aktörer blir överetablering? Då ökar priskänsligheten ytterligare och ett sätt för att komma ner i pris är att det ”tulla på kvaliteten”.</w:t>
      </w:r>
    </w:p>
    <w:p w14:paraId="219C55FC" w14:textId="77777777" w:rsidR="002C41A7" w:rsidRPr="002C41A7" w:rsidRDefault="002C41A7" w:rsidP="002C41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059B59E6" w14:textId="65F18E87" w:rsidR="002C41A7" w:rsidRPr="002C41A7" w:rsidRDefault="002C41A7" w:rsidP="002C41A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15"/>
          <w:szCs w:val="15"/>
          <w:lang w:eastAsia="sv-SE"/>
        </w:rPr>
      </w:pPr>
      <w:r w:rsidRPr="002C41A7">
        <w:rPr>
          <w:rFonts w:ascii="Arial" w:eastAsia="Times New Roman" w:hAnsi="Arial" w:cs="Arial"/>
          <w:noProof/>
          <w:color w:val="333333"/>
          <w:sz w:val="15"/>
          <w:szCs w:val="15"/>
          <w:lang w:eastAsia="sv-SE"/>
        </w:rPr>
        <w:drawing>
          <wp:inline distT="0" distB="0" distL="0" distR="0" wp14:anchorId="07BA5E0E" wp14:editId="0EE4432B">
            <wp:extent cx="11684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440A2" w14:textId="0F53C035" w:rsidR="00CB378E" w:rsidRPr="002C41A7" w:rsidRDefault="002C41A7" w:rsidP="002C41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2C41A7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sectPr w:rsidR="00CB378E" w:rsidRPr="002C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A7"/>
    <w:rsid w:val="002C41A7"/>
    <w:rsid w:val="00C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E832"/>
  <w15:chartTrackingRefBased/>
  <w15:docId w15:val="{65A17647-B0C1-46F5-8A5C-BA4C580E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C41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41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C41A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C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ppslag">
    <w:name w:val="uppslag"/>
    <w:basedOn w:val="Standardstycketeckensnitt"/>
    <w:rsid w:val="002C41A7"/>
  </w:style>
  <w:style w:type="character" w:customStyle="1" w:styleId="def">
    <w:name w:val="def"/>
    <w:basedOn w:val="Standardstycketeckensnitt"/>
    <w:rsid w:val="002C41A7"/>
  </w:style>
  <w:style w:type="character" w:styleId="Hyperlnk">
    <w:name w:val="Hyperlink"/>
    <w:basedOn w:val="Standardstycketeckensnitt"/>
    <w:uiPriority w:val="99"/>
    <w:semiHidden/>
    <w:unhideWhenUsed/>
    <w:rsid w:val="002C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yggombud.se/bostadsmilj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yggombud.se/files/samhallsbyggnadsprocessen_________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1</cp:revision>
  <dcterms:created xsi:type="dcterms:W3CDTF">2021-07-06T05:33:00Z</dcterms:created>
  <dcterms:modified xsi:type="dcterms:W3CDTF">2021-07-06T05:37:00Z</dcterms:modified>
</cp:coreProperties>
</file>