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F4C0" w14:textId="77777777" w:rsidR="00A32070" w:rsidRDefault="00A32070" w:rsidP="00A32070">
      <w:pPr>
        <w:shd w:val="clear" w:color="auto" w:fill="FFFFFF"/>
        <w:spacing w:after="0" w:line="360" w:lineRule="auto"/>
        <w:outlineLvl w:val="3"/>
        <w:rPr>
          <w:rFonts w:eastAsia="Times New Roman" w:cstheme="minorHAnsi"/>
          <w:b/>
          <w:bCs/>
          <w:color w:val="000000"/>
          <w:sz w:val="20"/>
          <w:szCs w:val="20"/>
          <w:lang w:eastAsia="sv-SE"/>
        </w:rPr>
      </w:pPr>
      <w:r>
        <w:rPr>
          <w:rFonts w:eastAsia="Times New Roman" w:cstheme="minorHAnsi"/>
          <w:b/>
          <w:bCs/>
          <w:color w:val="000000"/>
          <w:sz w:val="20"/>
          <w:szCs w:val="20"/>
          <w:lang w:eastAsia="sv-SE"/>
        </w:rPr>
        <w:t xml:space="preserve">PLAN- OCH BYGGLAGEN </w:t>
      </w:r>
    </w:p>
    <w:p w14:paraId="36B91582" w14:textId="4B06841F" w:rsidR="00A32070" w:rsidRDefault="00A32070" w:rsidP="00A32070">
      <w:pPr>
        <w:shd w:val="clear" w:color="auto" w:fill="FFFFFF"/>
        <w:spacing w:after="0" w:line="360" w:lineRule="auto"/>
        <w:outlineLvl w:val="3"/>
        <w:rPr>
          <w:rFonts w:eastAsia="Times New Roman" w:cstheme="minorHAnsi"/>
          <w:b/>
          <w:bCs/>
          <w:color w:val="000000"/>
          <w:sz w:val="20"/>
          <w:szCs w:val="20"/>
          <w:lang w:eastAsia="sv-SE"/>
        </w:rPr>
      </w:pPr>
      <w:r>
        <w:rPr>
          <w:noProof/>
          <w:sz w:val="20"/>
          <w:szCs w:val="20"/>
        </w:rPr>
        <w:drawing>
          <wp:inline distT="0" distB="0" distL="0" distR="0" wp14:anchorId="5C42ADA2" wp14:editId="51C699C9">
            <wp:extent cx="931545" cy="197485"/>
            <wp:effectExtent l="0" t="0" r="1905" b="0"/>
            <wp:docPr id="1" name="Bildobjekt 1" descr="Riksdagen -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Riksdagen - Start"/>
                    <pic:cNvPicPr>
                      <a:picLocks noChangeAspect="1" noChangeArrowheads="1"/>
                    </pic:cNvPicPr>
                  </pic:nvPicPr>
                  <pic:blipFill>
                    <a:blip r:embed="rId7" cstate="print">
                      <a:extLst>
                        <a:ext uri="{28A0092B-C50C-407E-A947-70E740481C1C}">
                          <a14:useLocalDpi xmlns:a14="http://schemas.microsoft.com/office/drawing/2010/main" val="0"/>
                        </a:ext>
                      </a:extLst>
                    </a:blip>
                    <a:srcRect t="23787" b="25374"/>
                    <a:stretch>
                      <a:fillRect/>
                    </a:stretch>
                  </pic:blipFill>
                  <pic:spPr bwMode="auto">
                    <a:xfrm>
                      <a:off x="0" y="0"/>
                      <a:ext cx="931545" cy="197485"/>
                    </a:xfrm>
                    <a:prstGeom prst="rect">
                      <a:avLst/>
                    </a:prstGeom>
                    <a:noFill/>
                    <a:ln>
                      <a:noFill/>
                    </a:ln>
                  </pic:spPr>
                </pic:pic>
              </a:graphicData>
            </a:graphic>
          </wp:inline>
        </w:drawing>
      </w:r>
    </w:p>
    <w:p w14:paraId="7C7AC0E0" w14:textId="77777777" w:rsidR="00B72339" w:rsidRPr="00B72339" w:rsidRDefault="00B72339" w:rsidP="00B72339">
      <w:pPr>
        <w:shd w:val="clear" w:color="auto" w:fill="FFFFFF"/>
        <w:spacing w:after="0" w:line="360" w:lineRule="auto"/>
        <w:rPr>
          <w:rFonts w:cstheme="minorHAnsi"/>
          <w:b/>
          <w:bCs/>
          <w:color w:val="000000"/>
          <w:sz w:val="20"/>
          <w:szCs w:val="20"/>
        </w:rPr>
      </w:pPr>
      <w:hyperlink r:id="rId8" w:anchor="K7" w:history="1">
        <w:r w:rsidRPr="00B72339">
          <w:rPr>
            <w:rStyle w:val="Hyperlnk"/>
            <w:rFonts w:cstheme="minorHAnsi"/>
            <w:b/>
            <w:bCs/>
            <w:color w:val="1C5170"/>
            <w:sz w:val="20"/>
            <w:szCs w:val="20"/>
          </w:rPr>
          <w:t>7 kap. Regional fysisk planering</w:t>
        </w:r>
      </w:hyperlink>
    </w:p>
    <w:p w14:paraId="4B28F87A" w14:textId="4AB9B4EC" w:rsidR="002D0DE1" w:rsidRPr="00B72339" w:rsidRDefault="002D0DE1" w:rsidP="00B72339">
      <w:pPr>
        <w:spacing w:after="0" w:line="360" w:lineRule="auto"/>
        <w:rPr>
          <w:rFonts w:cstheme="minorHAnsi"/>
          <w:sz w:val="20"/>
          <w:szCs w:val="20"/>
        </w:rPr>
      </w:pPr>
    </w:p>
    <w:p w14:paraId="6E09A7E6" w14:textId="77777777" w:rsidR="00B72339" w:rsidRPr="00B72339" w:rsidRDefault="00B72339" w:rsidP="00B72339">
      <w:pPr>
        <w:spacing w:after="0" w:line="360" w:lineRule="auto"/>
        <w:rPr>
          <w:rFonts w:eastAsia="Times New Roman" w:cstheme="minorHAnsi"/>
          <w:sz w:val="20"/>
          <w:szCs w:val="20"/>
          <w:lang w:eastAsia="sv-SE"/>
        </w:rPr>
      </w:pPr>
      <w:bookmarkStart w:id="0" w:name="K7P1"/>
      <w:r w:rsidRPr="00B72339">
        <w:rPr>
          <w:rFonts w:eastAsia="Times New Roman" w:cstheme="minorHAnsi"/>
          <w:b/>
          <w:bCs/>
          <w:color w:val="333333"/>
          <w:sz w:val="20"/>
          <w:szCs w:val="20"/>
          <w:lang w:eastAsia="sv-SE"/>
        </w:rPr>
        <w:t>1 §</w:t>
      </w:r>
      <w:bookmarkEnd w:id="0"/>
      <w:r w:rsidRPr="00B72339">
        <w:rPr>
          <w:rFonts w:eastAsia="Times New Roman" w:cstheme="minorHAnsi"/>
          <w:sz w:val="20"/>
          <w:szCs w:val="20"/>
          <w:lang w:eastAsia="sv-SE"/>
        </w:rPr>
        <w:t>   Regional fysisk planering ska ske i Stockholms län och i Skåne län. Regionen ansvarar för denna planering.</w:t>
      </w:r>
    </w:p>
    <w:p w14:paraId="509A304D" w14:textId="77777777" w:rsidR="00B72339" w:rsidRDefault="00B72339" w:rsidP="00B72339">
      <w:pPr>
        <w:spacing w:after="0" w:line="360" w:lineRule="auto"/>
        <w:rPr>
          <w:rFonts w:eastAsia="Times New Roman" w:cstheme="minorHAnsi"/>
          <w:sz w:val="20"/>
          <w:szCs w:val="20"/>
          <w:lang w:eastAsia="sv-SE"/>
        </w:rPr>
      </w:pPr>
      <w:r w:rsidRPr="00B72339">
        <w:rPr>
          <w:rFonts w:eastAsia="Times New Roman" w:cstheme="minorHAnsi"/>
          <w:sz w:val="20"/>
          <w:szCs w:val="20"/>
          <w:lang w:eastAsia="sv-SE"/>
        </w:rPr>
        <w:t>Regionen ska</w:t>
      </w:r>
    </w:p>
    <w:p w14:paraId="57A7242E" w14:textId="77777777" w:rsidR="00B72339" w:rsidRDefault="00B72339" w:rsidP="00B72339">
      <w:pPr>
        <w:pStyle w:val="Liststycke"/>
        <w:numPr>
          <w:ilvl w:val="0"/>
          <w:numId w:val="5"/>
        </w:numPr>
        <w:spacing w:after="0" w:line="360" w:lineRule="auto"/>
        <w:rPr>
          <w:rFonts w:eastAsia="Times New Roman" w:cstheme="minorHAnsi"/>
          <w:sz w:val="20"/>
          <w:szCs w:val="20"/>
          <w:lang w:eastAsia="sv-SE"/>
        </w:rPr>
      </w:pPr>
      <w:r w:rsidRPr="00B72339">
        <w:rPr>
          <w:rFonts w:eastAsia="Times New Roman" w:cstheme="minorHAnsi"/>
          <w:sz w:val="20"/>
          <w:szCs w:val="20"/>
          <w:lang w:eastAsia="sv-SE"/>
        </w:rPr>
        <w:t>utreda regionala frågor av betydelse för länets fysiska miljö,</w:t>
      </w:r>
    </w:p>
    <w:p w14:paraId="7F4C5798" w14:textId="77777777" w:rsidR="00B72339" w:rsidRDefault="00B72339" w:rsidP="00B72339">
      <w:pPr>
        <w:pStyle w:val="Liststycke"/>
        <w:numPr>
          <w:ilvl w:val="0"/>
          <w:numId w:val="5"/>
        </w:numPr>
        <w:spacing w:after="0" w:line="360" w:lineRule="auto"/>
        <w:rPr>
          <w:rFonts w:eastAsia="Times New Roman" w:cstheme="minorHAnsi"/>
          <w:sz w:val="20"/>
          <w:szCs w:val="20"/>
          <w:lang w:eastAsia="sv-SE"/>
        </w:rPr>
      </w:pPr>
      <w:r w:rsidRPr="00B72339">
        <w:rPr>
          <w:rFonts w:eastAsia="Times New Roman" w:cstheme="minorHAnsi"/>
          <w:sz w:val="20"/>
          <w:szCs w:val="20"/>
          <w:lang w:eastAsia="sv-SE"/>
        </w:rPr>
        <w:t xml:space="preserve">upprätta ett förslag till regionplan enligt </w:t>
      </w:r>
      <w:proofErr w:type="gramStart"/>
      <w:r w:rsidRPr="00B72339">
        <w:rPr>
          <w:rFonts w:eastAsia="Times New Roman" w:cstheme="minorHAnsi"/>
          <w:sz w:val="20"/>
          <w:szCs w:val="20"/>
          <w:lang w:eastAsia="sv-SE"/>
        </w:rPr>
        <w:t>2-4</w:t>
      </w:r>
      <w:proofErr w:type="gramEnd"/>
      <w:r w:rsidRPr="00B72339">
        <w:rPr>
          <w:rFonts w:eastAsia="Times New Roman" w:cstheme="minorHAnsi"/>
          <w:sz w:val="20"/>
          <w:szCs w:val="20"/>
          <w:lang w:eastAsia="sv-SE"/>
        </w:rPr>
        <w:t xml:space="preserve"> §§ eller förslag till ändring av en sådan plan,</w:t>
      </w:r>
    </w:p>
    <w:p w14:paraId="0530EAC0" w14:textId="77777777" w:rsidR="00B72339" w:rsidRDefault="00B72339" w:rsidP="00B72339">
      <w:pPr>
        <w:pStyle w:val="Liststycke"/>
        <w:numPr>
          <w:ilvl w:val="0"/>
          <w:numId w:val="5"/>
        </w:numPr>
        <w:spacing w:after="0" w:line="360" w:lineRule="auto"/>
        <w:rPr>
          <w:rFonts w:eastAsia="Times New Roman" w:cstheme="minorHAnsi"/>
          <w:sz w:val="20"/>
          <w:szCs w:val="20"/>
          <w:lang w:eastAsia="sv-SE"/>
        </w:rPr>
      </w:pPr>
      <w:r w:rsidRPr="00B72339">
        <w:rPr>
          <w:rFonts w:eastAsia="Times New Roman" w:cstheme="minorHAnsi"/>
          <w:sz w:val="20"/>
          <w:szCs w:val="20"/>
          <w:lang w:eastAsia="sv-SE"/>
        </w:rPr>
        <w:t>anta, pröva aktualiteten hos och vid behov ändra planen,</w:t>
      </w:r>
    </w:p>
    <w:p w14:paraId="18E83603" w14:textId="77777777" w:rsidR="00B72339" w:rsidRDefault="00B72339" w:rsidP="00B72339">
      <w:pPr>
        <w:pStyle w:val="Liststycke"/>
        <w:numPr>
          <w:ilvl w:val="0"/>
          <w:numId w:val="5"/>
        </w:numPr>
        <w:spacing w:after="0" w:line="360" w:lineRule="auto"/>
        <w:rPr>
          <w:rFonts w:eastAsia="Times New Roman" w:cstheme="minorHAnsi"/>
          <w:sz w:val="20"/>
          <w:szCs w:val="20"/>
          <w:lang w:eastAsia="sv-SE"/>
        </w:rPr>
      </w:pPr>
      <w:r w:rsidRPr="00B72339">
        <w:rPr>
          <w:rFonts w:eastAsia="Times New Roman" w:cstheme="minorHAnsi"/>
          <w:sz w:val="20"/>
          <w:szCs w:val="20"/>
          <w:lang w:eastAsia="sv-SE"/>
        </w:rPr>
        <w:t>lämna underlag om regionala frågor av betydelse för länets fysiska miljö till länsstyrelsen, andra berörda regioner och de kommuner, regionala kollektivtrafikmyndigheter och andra myndigheter som berörs,</w:t>
      </w:r>
    </w:p>
    <w:p w14:paraId="4A4451AA" w14:textId="77777777" w:rsidR="00B72339" w:rsidRDefault="00B72339" w:rsidP="00B72339">
      <w:pPr>
        <w:pStyle w:val="Liststycke"/>
        <w:numPr>
          <w:ilvl w:val="0"/>
          <w:numId w:val="5"/>
        </w:numPr>
        <w:spacing w:after="0" w:line="360" w:lineRule="auto"/>
        <w:rPr>
          <w:rFonts w:eastAsia="Times New Roman" w:cstheme="minorHAnsi"/>
          <w:sz w:val="20"/>
          <w:szCs w:val="20"/>
          <w:lang w:eastAsia="sv-SE"/>
        </w:rPr>
      </w:pPr>
      <w:r w:rsidRPr="00B72339">
        <w:rPr>
          <w:rFonts w:eastAsia="Times New Roman" w:cstheme="minorHAnsi"/>
          <w:sz w:val="20"/>
          <w:szCs w:val="20"/>
          <w:lang w:eastAsia="sv-SE"/>
        </w:rPr>
        <w:t>yttra sig över förslag till översiktsplaner inom länet under granskningstiden i fråga om hur dessa planer förhåller sig till regionplanen,</w:t>
      </w:r>
    </w:p>
    <w:p w14:paraId="5E044758" w14:textId="77777777" w:rsidR="00B72339" w:rsidRDefault="00B72339" w:rsidP="00B72339">
      <w:pPr>
        <w:pStyle w:val="Liststycke"/>
        <w:numPr>
          <w:ilvl w:val="0"/>
          <w:numId w:val="5"/>
        </w:numPr>
        <w:spacing w:after="0" w:line="360" w:lineRule="auto"/>
        <w:rPr>
          <w:rFonts w:eastAsia="Times New Roman" w:cstheme="minorHAnsi"/>
          <w:sz w:val="20"/>
          <w:szCs w:val="20"/>
          <w:lang w:eastAsia="sv-SE"/>
        </w:rPr>
      </w:pPr>
      <w:r w:rsidRPr="00B72339">
        <w:rPr>
          <w:rFonts w:eastAsia="Times New Roman" w:cstheme="minorHAnsi"/>
          <w:sz w:val="20"/>
          <w:szCs w:val="20"/>
          <w:lang w:eastAsia="sv-SE"/>
        </w:rPr>
        <w:t>verka för insatser som kan bidra till att det långsiktiga behovet av bostäder kan tillgodoses, och</w:t>
      </w:r>
    </w:p>
    <w:p w14:paraId="037B25FC" w14:textId="3481436C" w:rsidR="00B72339" w:rsidRPr="00B72339" w:rsidRDefault="00B72339" w:rsidP="00B72339">
      <w:pPr>
        <w:pStyle w:val="Liststycke"/>
        <w:numPr>
          <w:ilvl w:val="0"/>
          <w:numId w:val="5"/>
        </w:numPr>
        <w:spacing w:after="0" w:line="360" w:lineRule="auto"/>
        <w:rPr>
          <w:rFonts w:eastAsia="Times New Roman" w:cstheme="minorHAnsi"/>
          <w:sz w:val="20"/>
          <w:szCs w:val="20"/>
          <w:lang w:eastAsia="sv-SE"/>
        </w:rPr>
      </w:pPr>
      <w:r w:rsidRPr="00B72339">
        <w:rPr>
          <w:rFonts w:eastAsia="Times New Roman" w:cstheme="minorHAnsi"/>
          <w:sz w:val="20"/>
          <w:szCs w:val="20"/>
          <w:lang w:eastAsia="sv-SE"/>
        </w:rPr>
        <w:t>verka för insatser som kan bidra till att minska länets klimatpåverkan och dess effekter.</w:t>
      </w:r>
    </w:p>
    <w:p w14:paraId="266CD8BD" w14:textId="304950A0" w:rsidR="00B72339" w:rsidRPr="00B72339" w:rsidRDefault="00B72339" w:rsidP="00B72339">
      <w:pPr>
        <w:spacing w:after="0" w:line="360" w:lineRule="auto"/>
        <w:rPr>
          <w:rFonts w:eastAsia="Times New Roman" w:cstheme="minorHAnsi"/>
          <w:sz w:val="20"/>
          <w:szCs w:val="20"/>
          <w:lang w:eastAsia="sv-SE"/>
        </w:rPr>
      </w:pPr>
      <w:r w:rsidRPr="00B72339">
        <w:rPr>
          <w:rFonts w:eastAsia="Times New Roman" w:cstheme="minorHAnsi"/>
          <w:sz w:val="20"/>
          <w:szCs w:val="20"/>
          <w:lang w:eastAsia="sv-SE"/>
        </w:rPr>
        <w:t>Regionen ska lämna regeringen de uppgifter om den regionala fysiska planeringen som regeringen begär.</w:t>
      </w:r>
    </w:p>
    <w:p w14:paraId="489A82DF" w14:textId="77777777" w:rsidR="00B72339" w:rsidRDefault="00B72339" w:rsidP="00B72339">
      <w:pPr>
        <w:spacing w:after="0" w:line="360" w:lineRule="auto"/>
        <w:outlineLvl w:val="3"/>
        <w:rPr>
          <w:rFonts w:eastAsia="Times New Roman" w:cstheme="minorHAnsi"/>
          <w:b/>
          <w:bCs/>
          <w:color w:val="333333"/>
          <w:sz w:val="20"/>
          <w:szCs w:val="20"/>
          <w:lang w:eastAsia="sv-SE"/>
        </w:rPr>
      </w:pPr>
      <w:bookmarkStart w:id="1" w:name="Regionplan"/>
    </w:p>
    <w:p w14:paraId="38C39A3C" w14:textId="6531F540" w:rsidR="00B72339" w:rsidRPr="00B72339" w:rsidRDefault="00B72339" w:rsidP="00B72339">
      <w:pPr>
        <w:spacing w:after="0" w:line="360" w:lineRule="auto"/>
        <w:outlineLvl w:val="3"/>
        <w:rPr>
          <w:rFonts w:eastAsia="Times New Roman" w:cstheme="minorHAnsi"/>
          <w:b/>
          <w:bCs/>
          <w:color w:val="222222"/>
          <w:sz w:val="20"/>
          <w:szCs w:val="20"/>
          <w:lang w:eastAsia="sv-SE"/>
        </w:rPr>
      </w:pPr>
      <w:r w:rsidRPr="00B72339">
        <w:rPr>
          <w:rFonts w:eastAsia="Times New Roman" w:cstheme="minorHAnsi"/>
          <w:b/>
          <w:bCs/>
          <w:color w:val="333333"/>
          <w:sz w:val="20"/>
          <w:szCs w:val="20"/>
          <w:lang w:eastAsia="sv-SE"/>
        </w:rPr>
        <w:t>Regionplan</w:t>
      </w:r>
      <w:bookmarkEnd w:id="1"/>
    </w:p>
    <w:p w14:paraId="4300C5E4" w14:textId="34B877A3" w:rsidR="00B72339" w:rsidRPr="00B72339" w:rsidRDefault="00B72339" w:rsidP="00B72339">
      <w:pPr>
        <w:spacing w:after="0" w:line="360" w:lineRule="auto"/>
        <w:rPr>
          <w:rFonts w:eastAsia="Times New Roman" w:cstheme="minorHAnsi"/>
          <w:sz w:val="20"/>
          <w:szCs w:val="20"/>
          <w:lang w:eastAsia="sv-SE"/>
        </w:rPr>
      </w:pPr>
      <w:bookmarkStart w:id="2" w:name="K7P2"/>
      <w:r w:rsidRPr="00B72339">
        <w:rPr>
          <w:rFonts w:eastAsia="Times New Roman" w:cstheme="minorHAnsi"/>
          <w:b/>
          <w:bCs/>
          <w:color w:val="333333"/>
          <w:sz w:val="20"/>
          <w:szCs w:val="20"/>
          <w:lang w:eastAsia="sv-SE"/>
        </w:rPr>
        <w:t>2 §</w:t>
      </w:r>
      <w:bookmarkEnd w:id="2"/>
      <w:r w:rsidRPr="00B72339">
        <w:rPr>
          <w:rFonts w:eastAsia="Times New Roman" w:cstheme="minorHAnsi"/>
          <w:sz w:val="20"/>
          <w:szCs w:val="20"/>
          <w:lang w:eastAsia="sv-SE"/>
        </w:rPr>
        <w:t>   En regionplan ska ange de grunddrag för användningen av mark- och vattenområden och de riktlinjer för lokaliseringen av bebyggelse och byggnadsverk som har betydelse för länet. Planen ska ge vägledning för beslut om översiktsplaner, detaljplaner och områdesbestämmelser.</w:t>
      </w:r>
    </w:p>
    <w:p w14:paraId="0FB48A5B" w14:textId="77777777" w:rsidR="00B72339" w:rsidRPr="00B72339" w:rsidRDefault="00B72339" w:rsidP="00B72339">
      <w:pPr>
        <w:spacing w:after="0" w:line="360" w:lineRule="auto"/>
        <w:rPr>
          <w:rFonts w:eastAsia="Times New Roman" w:cstheme="minorHAnsi"/>
          <w:sz w:val="20"/>
          <w:szCs w:val="20"/>
          <w:lang w:eastAsia="sv-SE"/>
        </w:rPr>
      </w:pPr>
      <w:r w:rsidRPr="00B72339">
        <w:rPr>
          <w:rFonts w:eastAsia="Times New Roman" w:cstheme="minorHAnsi"/>
          <w:sz w:val="20"/>
          <w:szCs w:val="20"/>
          <w:lang w:eastAsia="sv-SE"/>
        </w:rPr>
        <w:t>Regionplanen är inte bindande.</w:t>
      </w:r>
    </w:p>
    <w:p w14:paraId="2CC22AD3" w14:textId="77777777" w:rsidR="00B72339" w:rsidRDefault="00B72339" w:rsidP="00B72339">
      <w:pPr>
        <w:spacing w:after="0" w:line="360" w:lineRule="auto"/>
        <w:rPr>
          <w:rFonts w:eastAsia="Times New Roman" w:cstheme="minorHAnsi"/>
          <w:sz w:val="20"/>
          <w:szCs w:val="20"/>
          <w:lang w:eastAsia="sv-SE"/>
        </w:rPr>
      </w:pPr>
      <w:bookmarkStart w:id="3" w:name="K7P3"/>
      <w:r w:rsidRPr="00B72339">
        <w:rPr>
          <w:rFonts w:eastAsia="Times New Roman" w:cstheme="minorHAnsi"/>
          <w:b/>
          <w:bCs/>
          <w:color w:val="333333"/>
          <w:sz w:val="20"/>
          <w:szCs w:val="20"/>
          <w:lang w:eastAsia="sv-SE"/>
        </w:rPr>
        <w:t>3 §</w:t>
      </w:r>
      <w:bookmarkEnd w:id="3"/>
      <w:r w:rsidRPr="00B72339">
        <w:rPr>
          <w:rFonts w:eastAsia="Times New Roman" w:cstheme="minorHAnsi"/>
          <w:sz w:val="20"/>
          <w:szCs w:val="20"/>
          <w:lang w:eastAsia="sv-SE"/>
        </w:rPr>
        <w:t>   Av regionplanen ska det framgå</w:t>
      </w:r>
    </w:p>
    <w:p w14:paraId="2D6E046F" w14:textId="77777777" w:rsidR="00B72339" w:rsidRDefault="00B72339" w:rsidP="00B72339">
      <w:pPr>
        <w:pStyle w:val="Liststycke"/>
        <w:numPr>
          <w:ilvl w:val="0"/>
          <w:numId w:val="4"/>
        </w:numPr>
        <w:spacing w:after="0" w:line="360" w:lineRule="auto"/>
        <w:rPr>
          <w:rFonts w:eastAsia="Times New Roman" w:cstheme="minorHAnsi"/>
          <w:sz w:val="20"/>
          <w:szCs w:val="20"/>
          <w:lang w:eastAsia="sv-SE"/>
        </w:rPr>
      </w:pPr>
      <w:r w:rsidRPr="00B72339">
        <w:rPr>
          <w:rFonts w:eastAsia="Times New Roman" w:cstheme="minorHAnsi"/>
          <w:sz w:val="20"/>
          <w:szCs w:val="20"/>
          <w:lang w:eastAsia="sv-SE"/>
        </w:rPr>
        <w:t>hur hänsyn har tagits till allmänna intressen enligt 2 kap., hur riksintressen enligt 3 och 4 kap. miljöbalken har tillgodosetts och på vilket sätt miljökvalitetsnormer enligt 5 kap. miljöbalken har följts,</w:t>
      </w:r>
    </w:p>
    <w:p w14:paraId="0DF8C0E1" w14:textId="77777777" w:rsidR="00B72339" w:rsidRDefault="00B72339" w:rsidP="00B72339">
      <w:pPr>
        <w:pStyle w:val="Liststycke"/>
        <w:numPr>
          <w:ilvl w:val="0"/>
          <w:numId w:val="4"/>
        </w:numPr>
        <w:spacing w:after="0" w:line="360" w:lineRule="auto"/>
        <w:rPr>
          <w:rFonts w:eastAsia="Times New Roman" w:cstheme="minorHAnsi"/>
          <w:sz w:val="20"/>
          <w:szCs w:val="20"/>
          <w:lang w:eastAsia="sv-SE"/>
        </w:rPr>
      </w:pPr>
      <w:r w:rsidRPr="00B72339">
        <w:rPr>
          <w:rFonts w:eastAsia="Times New Roman" w:cstheme="minorHAnsi"/>
          <w:sz w:val="20"/>
          <w:szCs w:val="20"/>
          <w:lang w:eastAsia="sv-SE"/>
        </w:rPr>
        <w:t>hur hänsyn har tagits till och hur planen har samordnats med den regionala utvecklingsstrategin, länsplanen för regional transportinfrastruktur, trafikförsörjningsprogram och kommunala riktlinjer för bostadsförsörjning samt nationella och andra regionala och kommunala mål, planer och program av betydelse för en hållbar utveckling i länet, och</w:t>
      </w:r>
    </w:p>
    <w:p w14:paraId="1C2C8653" w14:textId="179A1A89" w:rsidR="00B72339" w:rsidRPr="00B72339" w:rsidRDefault="00B72339" w:rsidP="00B72339">
      <w:pPr>
        <w:pStyle w:val="Liststycke"/>
        <w:numPr>
          <w:ilvl w:val="0"/>
          <w:numId w:val="4"/>
        </w:numPr>
        <w:spacing w:after="0" w:line="360" w:lineRule="auto"/>
        <w:rPr>
          <w:rFonts w:eastAsia="Times New Roman" w:cstheme="minorHAnsi"/>
          <w:sz w:val="20"/>
          <w:szCs w:val="20"/>
          <w:lang w:eastAsia="sv-SE"/>
        </w:rPr>
      </w:pPr>
      <w:r w:rsidRPr="00B72339">
        <w:rPr>
          <w:rFonts w:eastAsia="Times New Roman" w:cstheme="minorHAnsi"/>
          <w:sz w:val="20"/>
          <w:szCs w:val="20"/>
          <w:lang w:eastAsia="sv-SE"/>
        </w:rPr>
        <w:t>hur planen är avsedd att genomföras.</w:t>
      </w:r>
    </w:p>
    <w:p w14:paraId="7329D9A5" w14:textId="77777777" w:rsidR="00B72339" w:rsidRPr="00B72339" w:rsidRDefault="00B72339" w:rsidP="00B72339">
      <w:pPr>
        <w:spacing w:after="0" w:line="360" w:lineRule="auto"/>
        <w:rPr>
          <w:rFonts w:eastAsia="Times New Roman" w:cstheme="minorHAnsi"/>
          <w:sz w:val="20"/>
          <w:szCs w:val="20"/>
          <w:lang w:eastAsia="sv-SE"/>
        </w:rPr>
      </w:pPr>
      <w:r w:rsidRPr="00B72339">
        <w:rPr>
          <w:rFonts w:eastAsia="Times New Roman" w:cstheme="minorHAnsi"/>
          <w:sz w:val="20"/>
          <w:szCs w:val="20"/>
          <w:lang w:eastAsia="sv-SE"/>
        </w:rPr>
        <w:t>Planen ska även ha det innehåll som följer av 3 kap. 6 b §. Vid tillämpningen ska det som sägs där om översiktsplan i stället gälla regionplan och det som sägs om kommunen gälla regionen.</w:t>
      </w:r>
    </w:p>
    <w:p w14:paraId="278F7153" w14:textId="58017BAE" w:rsidR="00B72339" w:rsidRPr="00B72339" w:rsidRDefault="00B72339" w:rsidP="00B72339">
      <w:pPr>
        <w:spacing w:after="0" w:line="360" w:lineRule="auto"/>
        <w:rPr>
          <w:rFonts w:eastAsia="Times New Roman" w:cstheme="minorHAnsi"/>
          <w:sz w:val="20"/>
          <w:szCs w:val="20"/>
          <w:lang w:eastAsia="sv-SE"/>
        </w:rPr>
      </w:pPr>
      <w:r w:rsidRPr="00B72339">
        <w:rPr>
          <w:rFonts w:eastAsia="Times New Roman" w:cstheme="minorHAnsi"/>
          <w:sz w:val="20"/>
          <w:szCs w:val="20"/>
          <w:lang w:eastAsia="sv-SE"/>
        </w:rPr>
        <w:t>Länsstyrelsens granskningsyttrande över planförslaget ska redovisas tillsammans med regionplanen. Om länsstyrelsen inte har godtagit planen i en viss del, ska det anmärkas i planen.</w:t>
      </w:r>
    </w:p>
    <w:p w14:paraId="44FB43A9" w14:textId="288D2FEB" w:rsidR="00B72339" w:rsidRPr="00B72339" w:rsidRDefault="00B72339" w:rsidP="00B72339">
      <w:pPr>
        <w:spacing w:after="0" w:line="360" w:lineRule="auto"/>
        <w:rPr>
          <w:rFonts w:eastAsia="Times New Roman" w:cstheme="minorHAnsi"/>
          <w:sz w:val="20"/>
          <w:szCs w:val="20"/>
          <w:lang w:eastAsia="sv-SE"/>
        </w:rPr>
      </w:pPr>
      <w:bookmarkStart w:id="4" w:name="K7P4"/>
      <w:r w:rsidRPr="00B72339">
        <w:rPr>
          <w:rFonts w:eastAsia="Times New Roman" w:cstheme="minorHAnsi"/>
          <w:b/>
          <w:bCs/>
          <w:color w:val="333333"/>
          <w:sz w:val="20"/>
          <w:szCs w:val="20"/>
          <w:lang w:eastAsia="sv-SE"/>
        </w:rPr>
        <w:t>4 §</w:t>
      </w:r>
      <w:bookmarkEnd w:id="4"/>
      <w:r w:rsidRPr="00B72339">
        <w:rPr>
          <w:rFonts w:eastAsia="Times New Roman" w:cstheme="minorHAnsi"/>
          <w:sz w:val="20"/>
          <w:szCs w:val="20"/>
          <w:lang w:eastAsia="sv-SE"/>
        </w:rPr>
        <w:t>   Regionplanen ska utformas så att innebörden och konsekvenserna av den tydligt framgår.</w:t>
      </w:r>
    </w:p>
    <w:p w14:paraId="765F814F" w14:textId="2E47D9AE" w:rsidR="00B72339" w:rsidRDefault="00B72339" w:rsidP="00B72339">
      <w:pPr>
        <w:spacing w:after="0" w:line="360" w:lineRule="auto"/>
        <w:rPr>
          <w:rFonts w:eastAsia="Times New Roman" w:cstheme="minorHAnsi"/>
          <w:sz w:val="20"/>
          <w:szCs w:val="20"/>
          <w:lang w:eastAsia="sv-SE"/>
        </w:rPr>
      </w:pPr>
      <w:bookmarkStart w:id="5" w:name="K7P5"/>
      <w:r w:rsidRPr="00B72339">
        <w:rPr>
          <w:rFonts w:eastAsia="Times New Roman" w:cstheme="minorHAnsi"/>
          <w:b/>
          <w:bCs/>
          <w:color w:val="333333"/>
          <w:sz w:val="20"/>
          <w:szCs w:val="20"/>
          <w:lang w:eastAsia="sv-SE"/>
        </w:rPr>
        <w:t>5 §</w:t>
      </w:r>
      <w:bookmarkEnd w:id="5"/>
      <w:r w:rsidRPr="00B72339">
        <w:rPr>
          <w:rFonts w:eastAsia="Times New Roman" w:cstheme="minorHAnsi"/>
          <w:sz w:val="20"/>
          <w:szCs w:val="20"/>
          <w:lang w:eastAsia="sv-SE"/>
        </w:rPr>
        <w:t xml:space="preserve">   Bestämmelserna i 3 kap. 7 § 2 och 3 och </w:t>
      </w:r>
      <w:proofErr w:type="gramStart"/>
      <w:r w:rsidRPr="00B72339">
        <w:rPr>
          <w:rFonts w:eastAsia="Times New Roman" w:cstheme="minorHAnsi"/>
          <w:sz w:val="20"/>
          <w:szCs w:val="20"/>
          <w:lang w:eastAsia="sv-SE"/>
        </w:rPr>
        <w:t>8-18</w:t>
      </w:r>
      <w:proofErr w:type="gramEnd"/>
      <w:r w:rsidRPr="00B72339">
        <w:rPr>
          <w:rFonts w:eastAsia="Times New Roman" w:cstheme="minorHAnsi"/>
          <w:sz w:val="20"/>
          <w:szCs w:val="20"/>
          <w:lang w:eastAsia="sv-SE"/>
        </w:rPr>
        <w:t xml:space="preserve"> a §§ om samråd och granskning gäller i tillämpliga delar också i fråga om förslag till regionplan eller förslag till ändring av en sådan plan. Vid tillämpningen ska det som </w:t>
      </w:r>
      <w:r w:rsidRPr="00B72339">
        <w:rPr>
          <w:rFonts w:eastAsia="Times New Roman" w:cstheme="minorHAnsi"/>
          <w:sz w:val="20"/>
          <w:szCs w:val="20"/>
          <w:lang w:eastAsia="sv-SE"/>
        </w:rPr>
        <w:lastRenderedPageBreak/>
        <w:t>sägs där om översiktsplan i stället gälla regionplan och det som sägs om kommunen gälla regionen. Granskningstiden ska dock vara minst tre månader.</w:t>
      </w:r>
    </w:p>
    <w:p w14:paraId="1576AC79" w14:textId="77777777" w:rsidR="00B72339" w:rsidRPr="00B72339" w:rsidRDefault="00B72339" w:rsidP="00B72339">
      <w:pPr>
        <w:spacing w:after="0" w:line="360" w:lineRule="auto"/>
        <w:rPr>
          <w:rFonts w:eastAsia="Times New Roman" w:cstheme="minorHAnsi"/>
          <w:sz w:val="20"/>
          <w:szCs w:val="20"/>
          <w:lang w:eastAsia="sv-SE"/>
        </w:rPr>
      </w:pPr>
    </w:p>
    <w:p w14:paraId="48F0A883" w14:textId="77777777" w:rsidR="00B72339" w:rsidRPr="00B72339" w:rsidRDefault="00B72339" w:rsidP="00B72339">
      <w:pPr>
        <w:spacing w:after="0" w:line="360" w:lineRule="auto"/>
        <w:outlineLvl w:val="3"/>
        <w:rPr>
          <w:rFonts w:eastAsia="Times New Roman" w:cstheme="minorHAnsi"/>
          <w:b/>
          <w:bCs/>
          <w:color w:val="222222"/>
          <w:sz w:val="20"/>
          <w:szCs w:val="20"/>
          <w:lang w:eastAsia="sv-SE"/>
        </w:rPr>
      </w:pPr>
      <w:bookmarkStart w:id="6" w:name="Prövning_av_regionplanens_aktualitet"/>
      <w:r w:rsidRPr="00B72339">
        <w:rPr>
          <w:rFonts w:eastAsia="Times New Roman" w:cstheme="minorHAnsi"/>
          <w:b/>
          <w:bCs/>
          <w:color w:val="333333"/>
          <w:sz w:val="20"/>
          <w:szCs w:val="20"/>
          <w:lang w:eastAsia="sv-SE"/>
        </w:rPr>
        <w:t>Prövning av regionplanens aktualitet</w:t>
      </w:r>
      <w:bookmarkEnd w:id="6"/>
    </w:p>
    <w:p w14:paraId="537D8A52" w14:textId="61BE1321" w:rsidR="00B72339" w:rsidRPr="00B72339" w:rsidRDefault="00B72339" w:rsidP="00B72339">
      <w:pPr>
        <w:spacing w:after="0" w:line="360" w:lineRule="auto"/>
        <w:rPr>
          <w:rFonts w:eastAsia="Times New Roman" w:cstheme="minorHAnsi"/>
          <w:sz w:val="20"/>
          <w:szCs w:val="20"/>
          <w:lang w:eastAsia="sv-SE"/>
        </w:rPr>
      </w:pPr>
      <w:bookmarkStart w:id="7" w:name="K7P6"/>
      <w:r w:rsidRPr="00B72339">
        <w:rPr>
          <w:rFonts w:eastAsia="Times New Roman" w:cstheme="minorHAnsi"/>
          <w:b/>
          <w:bCs/>
          <w:color w:val="333333"/>
          <w:sz w:val="20"/>
          <w:szCs w:val="20"/>
          <w:lang w:eastAsia="sv-SE"/>
        </w:rPr>
        <w:t>6 §</w:t>
      </w:r>
      <w:bookmarkEnd w:id="7"/>
      <w:r w:rsidRPr="00B72339">
        <w:rPr>
          <w:rFonts w:eastAsia="Times New Roman" w:cstheme="minorHAnsi"/>
          <w:sz w:val="20"/>
          <w:szCs w:val="20"/>
          <w:lang w:eastAsia="sv-SE"/>
        </w:rPr>
        <w:t xml:space="preserve">   Regionen ska minst en gång under tiden mellan två ordinarie val till fullmäktige pröva om regionplanen är aktuell i förhållande till kraven i </w:t>
      </w:r>
      <w:proofErr w:type="gramStart"/>
      <w:r w:rsidRPr="00B72339">
        <w:rPr>
          <w:rFonts w:eastAsia="Times New Roman" w:cstheme="minorHAnsi"/>
          <w:sz w:val="20"/>
          <w:szCs w:val="20"/>
          <w:lang w:eastAsia="sv-SE"/>
        </w:rPr>
        <w:t>2-4</w:t>
      </w:r>
      <w:proofErr w:type="gramEnd"/>
      <w:r w:rsidRPr="00B72339">
        <w:rPr>
          <w:rFonts w:eastAsia="Times New Roman" w:cstheme="minorHAnsi"/>
          <w:sz w:val="20"/>
          <w:szCs w:val="20"/>
          <w:lang w:eastAsia="sv-SE"/>
        </w:rPr>
        <w:t xml:space="preserve"> §§ (aktualitetsprövning). Vid denna prövning ska regionen begära länsstyrelsens och berörda kommuners synpunkter i fråga om sådana intressen som anges i 7 och 8 §§.</w:t>
      </w:r>
    </w:p>
    <w:p w14:paraId="436ADB2F" w14:textId="77777777" w:rsidR="00B72339" w:rsidRDefault="00B72339" w:rsidP="00B72339">
      <w:pPr>
        <w:spacing w:after="0" w:line="360" w:lineRule="auto"/>
        <w:rPr>
          <w:rFonts w:eastAsia="Times New Roman" w:cstheme="minorHAnsi"/>
          <w:sz w:val="20"/>
          <w:szCs w:val="20"/>
          <w:lang w:eastAsia="sv-SE"/>
        </w:rPr>
      </w:pPr>
      <w:bookmarkStart w:id="8" w:name="K7P7"/>
      <w:r w:rsidRPr="00B72339">
        <w:rPr>
          <w:rFonts w:eastAsia="Times New Roman" w:cstheme="minorHAnsi"/>
          <w:b/>
          <w:bCs/>
          <w:color w:val="333333"/>
          <w:sz w:val="20"/>
          <w:szCs w:val="20"/>
          <w:lang w:eastAsia="sv-SE"/>
        </w:rPr>
        <w:t>7 §</w:t>
      </w:r>
      <w:bookmarkEnd w:id="8"/>
      <w:r w:rsidRPr="00B72339">
        <w:rPr>
          <w:rFonts w:eastAsia="Times New Roman" w:cstheme="minorHAnsi"/>
          <w:sz w:val="20"/>
          <w:szCs w:val="20"/>
          <w:lang w:eastAsia="sv-SE"/>
        </w:rPr>
        <w:t>   När regionen begär länsstyrelsens synpunkter enligt 6 §, ska länsstyrelsen i ett underlag till regionen redovisa sådana statliga och mellankommunala intressen som kan ha betydelse vid aktualitetsprövningen. I underlaget ska länsstyrelsen ange</w:t>
      </w:r>
    </w:p>
    <w:p w14:paraId="7A9F3EB1" w14:textId="77777777" w:rsidR="00B72339" w:rsidRDefault="00B72339" w:rsidP="00B72339">
      <w:pPr>
        <w:pStyle w:val="Liststycke"/>
        <w:numPr>
          <w:ilvl w:val="0"/>
          <w:numId w:val="3"/>
        </w:numPr>
        <w:spacing w:after="0" w:line="360" w:lineRule="auto"/>
        <w:rPr>
          <w:rFonts w:eastAsia="Times New Roman" w:cstheme="minorHAnsi"/>
          <w:sz w:val="20"/>
          <w:szCs w:val="20"/>
          <w:lang w:eastAsia="sv-SE"/>
        </w:rPr>
      </w:pPr>
      <w:r w:rsidRPr="00B72339">
        <w:rPr>
          <w:rFonts w:eastAsia="Times New Roman" w:cstheme="minorHAnsi"/>
          <w:sz w:val="20"/>
          <w:szCs w:val="20"/>
          <w:lang w:eastAsia="sv-SE"/>
        </w:rPr>
        <w:t>hur dessa intressen förhåller sig till regionplanen, och</w:t>
      </w:r>
    </w:p>
    <w:p w14:paraId="123058BD" w14:textId="0E47FC1B" w:rsidR="00B72339" w:rsidRPr="00B72339" w:rsidRDefault="00B72339" w:rsidP="00B72339">
      <w:pPr>
        <w:pStyle w:val="Liststycke"/>
        <w:numPr>
          <w:ilvl w:val="0"/>
          <w:numId w:val="3"/>
        </w:numPr>
        <w:spacing w:after="0" w:line="360" w:lineRule="auto"/>
        <w:rPr>
          <w:rFonts w:eastAsia="Times New Roman" w:cstheme="minorHAnsi"/>
          <w:sz w:val="20"/>
          <w:szCs w:val="20"/>
          <w:lang w:eastAsia="sv-SE"/>
        </w:rPr>
      </w:pPr>
      <w:r w:rsidRPr="00B72339">
        <w:rPr>
          <w:rFonts w:eastAsia="Times New Roman" w:cstheme="minorHAnsi"/>
          <w:sz w:val="20"/>
          <w:szCs w:val="20"/>
          <w:lang w:eastAsia="sv-SE"/>
        </w:rPr>
        <w:t>om länsstyrelsens granskningsyttrande i någon del inte längre gäller. </w:t>
      </w:r>
      <w:r w:rsidRPr="00B72339">
        <w:rPr>
          <w:rFonts w:eastAsia="Times New Roman" w:cstheme="minorHAnsi"/>
          <w:i/>
          <w:iCs/>
          <w:sz w:val="20"/>
          <w:szCs w:val="20"/>
          <w:lang w:eastAsia="sv-SE"/>
        </w:rPr>
        <w:t>Lag (2020:76)</w:t>
      </w:r>
      <w:r w:rsidRPr="00B72339">
        <w:rPr>
          <w:rFonts w:eastAsia="Times New Roman" w:cstheme="minorHAnsi"/>
          <w:sz w:val="20"/>
          <w:szCs w:val="20"/>
          <w:lang w:eastAsia="sv-SE"/>
        </w:rPr>
        <w:t>.</w:t>
      </w:r>
    </w:p>
    <w:p w14:paraId="63C9022E" w14:textId="1629B53A" w:rsidR="00B72339" w:rsidRDefault="00B72339" w:rsidP="00B72339">
      <w:pPr>
        <w:spacing w:after="0" w:line="360" w:lineRule="auto"/>
        <w:rPr>
          <w:rFonts w:eastAsia="Times New Roman" w:cstheme="minorHAnsi"/>
          <w:sz w:val="20"/>
          <w:szCs w:val="20"/>
          <w:lang w:eastAsia="sv-SE"/>
        </w:rPr>
      </w:pPr>
      <w:bookmarkStart w:id="9" w:name="K7P8"/>
      <w:r w:rsidRPr="00B72339">
        <w:rPr>
          <w:rFonts w:eastAsia="Times New Roman" w:cstheme="minorHAnsi"/>
          <w:b/>
          <w:bCs/>
          <w:color w:val="333333"/>
          <w:sz w:val="20"/>
          <w:szCs w:val="20"/>
          <w:lang w:eastAsia="sv-SE"/>
        </w:rPr>
        <w:t>8 §</w:t>
      </w:r>
      <w:bookmarkEnd w:id="9"/>
      <w:r w:rsidRPr="00B72339">
        <w:rPr>
          <w:rFonts w:eastAsia="Times New Roman" w:cstheme="minorHAnsi"/>
          <w:sz w:val="20"/>
          <w:szCs w:val="20"/>
          <w:lang w:eastAsia="sv-SE"/>
        </w:rPr>
        <w:t>   När regionen begär berörda kommuners synpunkter enligt 6 §, ska kommunerna redovisa sina synpunkter i fråga om sådana kommunala intressen som kan ha betydelse vid aktualitetsprövningen.</w:t>
      </w:r>
    </w:p>
    <w:p w14:paraId="591A3535" w14:textId="77777777" w:rsidR="00B72339" w:rsidRPr="00B72339" w:rsidRDefault="00B72339" w:rsidP="00B72339">
      <w:pPr>
        <w:spacing w:after="0" w:line="360" w:lineRule="auto"/>
        <w:rPr>
          <w:rFonts w:eastAsia="Times New Roman" w:cstheme="minorHAnsi"/>
          <w:sz w:val="20"/>
          <w:szCs w:val="20"/>
          <w:lang w:eastAsia="sv-SE"/>
        </w:rPr>
      </w:pPr>
    </w:p>
    <w:p w14:paraId="31658F68" w14:textId="77777777" w:rsidR="00B72339" w:rsidRPr="00B72339" w:rsidRDefault="00B72339" w:rsidP="00B72339">
      <w:pPr>
        <w:spacing w:after="0" w:line="360" w:lineRule="auto"/>
        <w:outlineLvl w:val="3"/>
        <w:rPr>
          <w:rFonts w:eastAsia="Times New Roman" w:cstheme="minorHAnsi"/>
          <w:b/>
          <w:bCs/>
          <w:color w:val="222222"/>
          <w:sz w:val="20"/>
          <w:szCs w:val="20"/>
          <w:lang w:eastAsia="sv-SE"/>
        </w:rPr>
      </w:pPr>
      <w:bookmarkStart w:id="10" w:name="Beslut_om_regionplan"/>
      <w:r w:rsidRPr="00B72339">
        <w:rPr>
          <w:rFonts w:eastAsia="Times New Roman" w:cstheme="minorHAnsi"/>
          <w:b/>
          <w:bCs/>
          <w:color w:val="333333"/>
          <w:sz w:val="20"/>
          <w:szCs w:val="20"/>
          <w:lang w:eastAsia="sv-SE"/>
        </w:rPr>
        <w:t>Beslut om regionplan</w:t>
      </w:r>
      <w:bookmarkEnd w:id="10"/>
    </w:p>
    <w:p w14:paraId="203B4374" w14:textId="19338959" w:rsidR="00B72339" w:rsidRDefault="00B72339" w:rsidP="00B72339">
      <w:pPr>
        <w:spacing w:after="0" w:line="360" w:lineRule="auto"/>
        <w:rPr>
          <w:rFonts w:eastAsia="Times New Roman" w:cstheme="minorHAnsi"/>
          <w:sz w:val="20"/>
          <w:szCs w:val="20"/>
          <w:lang w:eastAsia="sv-SE"/>
        </w:rPr>
      </w:pPr>
      <w:bookmarkStart w:id="11" w:name="K7P9"/>
      <w:r w:rsidRPr="00B72339">
        <w:rPr>
          <w:rFonts w:eastAsia="Times New Roman" w:cstheme="minorHAnsi"/>
          <w:b/>
          <w:bCs/>
          <w:color w:val="333333"/>
          <w:sz w:val="20"/>
          <w:szCs w:val="20"/>
          <w:lang w:eastAsia="sv-SE"/>
        </w:rPr>
        <w:t>9 §</w:t>
      </w:r>
      <w:bookmarkEnd w:id="11"/>
      <w:r w:rsidRPr="00B72339">
        <w:rPr>
          <w:rFonts w:eastAsia="Times New Roman" w:cstheme="minorHAnsi"/>
          <w:sz w:val="20"/>
          <w:szCs w:val="20"/>
          <w:lang w:eastAsia="sv-SE"/>
        </w:rPr>
        <w:t>   Regionfullmäktige beslutar i frågor om antagande, aktualitetsprövning och ändring av en regionplan.</w:t>
      </w:r>
    </w:p>
    <w:p w14:paraId="6928DAB8" w14:textId="77777777" w:rsidR="00B72339" w:rsidRPr="00B72339" w:rsidRDefault="00B72339" w:rsidP="00B72339">
      <w:pPr>
        <w:spacing w:after="0" w:line="360" w:lineRule="auto"/>
        <w:rPr>
          <w:rFonts w:eastAsia="Times New Roman" w:cstheme="minorHAnsi"/>
          <w:sz w:val="20"/>
          <w:szCs w:val="20"/>
          <w:lang w:eastAsia="sv-SE"/>
        </w:rPr>
      </w:pPr>
    </w:p>
    <w:p w14:paraId="1C97753C" w14:textId="77777777" w:rsidR="00B72339" w:rsidRPr="00B72339" w:rsidRDefault="00B72339" w:rsidP="00B72339">
      <w:pPr>
        <w:spacing w:after="0" w:line="360" w:lineRule="auto"/>
        <w:outlineLvl w:val="3"/>
        <w:rPr>
          <w:rFonts w:eastAsia="Times New Roman" w:cstheme="minorHAnsi"/>
          <w:b/>
          <w:bCs/>
          <w:color w:val="222222"/>
          <w:sz w:val="20"/>
          <w:szCs w:val="20"/>
          <w:lang w:eastAsia="sv-SE"/>
        </w:rPr>
      </w:pPr>
      <w:bookmarkStart w:id="12" w:name="Expediering_av_beslut"/>
      <w:r w:rsidRPr="00B72339">
        <w:rPr>
          <w:rFonts w:eastAsia="Times New Roman" w:cstheme="minorHAnsi"/>
          <w:b/>
          <w:bCs/>
          <w:color w:val="333333"/>
          <w:sz w:val="20"/>
          <w:szCs w:val="20"/>
          <w:lang w:eastAsia="sv-SE"/>
        </w:rPr>
        <w:t>Expediering av beslut</w:t>
      </w:r>
      <w:bookmarkEnd w:id="12"/>
    </w:p>
    <w:p w14:paraId="29C3C5F3" w14:textId="77777777" w:rsidR="00B72339" w:rsidRDefault="00B72339" w:rsidP="00B72339">
      <w:pPr>
        <w:spacing w:after="0" w:line="360" w:lineRule="auto"/>
        <w:rPr>
          <w:rFonts w:eastAsia="Times New Roman" w:cstheme="minorHAnsi"/>
          <w:sz w:val="20"/>
          <w:szCs w:val="20"/>
          <w:lang w:eastAsia="sv-SE"/>
        </w:rPr>
      </w:pPr>
      <w:bookmarkStart w:id="13" w:name="K7P10"/>
      <w:r w:rsidRPr="00B72339">
        <w:rPr>
          <w:rFonts w:eastAsia="Times New Roman" w:cstheme="minorHAnsi"/>
          <w:b/>
          <w:bCs/>
          <w:color w:val="333333"/>
          <w:sz w:val="20"/>
          <w:szCs w:val="20"/>
          <w:lang w:eastAsia="sv-SE"/>
        </w:rPr>
        <w:t>10 §</w:t>
      </w:r>
      <w:bookmarkEnd w:id="13"/>
      <w:r w:rsidRPr="00B72339">
        <w:rPr>
          <w:rFonts w:eastAsia="Times New Roman" w:cstheme="minorHAnsi"/>
          <w:sz w:val="20"/>
          <w:szCs w:val="20"/>
          <w:lang w:eastAsia="sv-SE"/>
        </w:rPr>
        <w:t>   När regionen antar, prövar aktualiteten hos eller ändrar en regionplan ska den</w:t>
      </w:r>
    </w:p>
    <w:p w14:paraId="74728A73" w14:textId="77777777" w:rsidR="00B72339" w:rsidRDefault="00B72339" w:rsidP="00B72339">
      <w:pPr>
        <w:pStyle w:val="Liststycke"/>
        <w:numPr>
          <w:ilvl w:val="0"/>
          <w:numId w:val="2"/>
        </w:numPr>
        <w:spacing w:after="0" w:line="360" w:lineRule="auto"/>
        <w:rPr>
          <w:rFonts w:eastAsia="Times New Roman" w:cstheme="minorHAnsi"/>
          <w:sz w:val="20"/>
          <w:szCs w:val="20"/>
          <w:lang w:eastAsia="sv-SE"/>
        </w:rPr>
      </w:pPr>
      <w:r w:rsidRPr="00B72339">
        <w:rPr>
          <w:rFonts w:eastAsia="Times New Roman" w:cstheme="minorHAnsi"/>
          <w:sz w:val="20"/>
          <w:szCs w:val="20"/>
          <w:lang w:eastAsia="sv-SE"/>
        </w:rPr>
        <w:t>senast dagen efter att beslutet har tillkännagetts skicka ett meddelande om tillkännagivandet och ett protokollsutdrag med beslutet till länsstyrelsen och kommunerna i länet, och</w:t>
      </w:r>
    </w:p>
    <w:p w14:paraId="79794C32" w14:textId="397FBC96" w:rsidR="00B72339" w:rsidRPr="00B72339" w:rsidRDefault="00B72339" w:rsidP="00B72339">
      <w:pPr>
        <w:pStyle w:val="Liststycke"/>
        <w:numPr>
          <w:ilvl w:val="0"/>
          <w:numId w:val="2"/>
        </w:numPr>
        <w:spacing w:after="0" w:line="360" w:lineRule="auto"/>
        <w:rPr>
          <w:rFonts w:eastAsia="Times New Roman" w:cstheme="minorHAnsi"/>
          <w:sz w:val="20"/>
          <w:szCs w:val="20"/>
          <w:lang w:eastAsia="sv-SE"/>
        </w:rPr>
      </w:pPr>
      <w:r w:rsidRPr="00B72339">
        <w:rPr>
          <w:rFonts w:eastAsia="Times New Roman" w:cstheme="minorHAnsi"/>
          <w:sz w:val="20"/>
          <w:szCs w:val="20"/>
          <w:lang w:eastAsia="sv-SE"/>
        </w:rPr>
        <w:t>skicka planen eller beslutet om aktualitetsprövning till Boverket, länsstyrelsen och kommunerna i länet när beslutet har fått laga kraft.</w:t>
      </w:r>
    </w:p>
    <w:p w14:paraId="3D6D0C5B" w14:textId="36964C07" w:rsidR="00B72339" w:rsidRPr="00B72339" w:rsidRDefault="00B72339" w:rsidP="00B72339">
      <w:pPr>
        <w:spacing w:after="0" w:line="360" w:lineRule="auto"/>
        <w:rPr>
          <w:rFonts w:eastAsia="Times New Roman" w:cstheme="minorHAnsi"/>
          <w:sz w:val="20"/>
          <w:szCs w:val="20"/>
          <w:lang w:eastAsia="sv-SE"/>
        </w:rPr>
      </w:pPr>
      <w:r w:rsidRPr="00B72339">
        <w:rPr>
          <w:rFonts w:eastAsia="Times New Roman" w:cstheme="minorHAnsi"/>
          <w:sz w:val="20"/>
          <w:szCs w:val="20"/>
          <w:lang w:eastAsia="sv-SE"/>
        </w:rPr>
        <w:t>När regionen antar eller ändrar en regionplan ska den även skicka planen till den statliga lantmäterimyndigheten.</w:t>
      </w:r>
    </w:p>
    <w:p w14:paraId="4FCF7C70" w14:textId="77777777" w:rsidR="00B72339" w:rsidRDefault="00B72339" w:rsidP="00B72339">
      <w:pPr>
        <w:spacing w:after="0" w:line="360" w:lineRule="auto"/>
        <w:outlineLvl w:val="3"/>
        <w:rPr>
          <w:rFonts w:eastAsia="Times New Roman" w:cstheme="minorHAnsi"/>
          <w:b/>
          <w:bCs/>
          <w:color w:val="333333"/>
          <w:sz w:val="20"/>
          <w:szCs w:val="20"/>
          <w:lang w:eastAsia="sv-SE"/>
        </w:rPr>
      </w:pPr>
      <w:bookmarkStart w:id="14" w:name="Underlag_från_andra_myndigheter"/>
    </w:p>
    <w:p w14:paraId="1B7FD202" w14:textId="7A029307" w:rsidR="00B72339" w:rsidRPr="00B72339" w:rsidRDefault="00B72339" w:rsidP="00B72339">
      <w:pPr>
        <w:spacing w:after="0" w:line="360" w:lineRule="auto"/>
        <w:outlineLvl w:val="3"/>
        <w:rPr>
          <w:rFonts w:eastAsia="Times New Roman" w:cstheme="minorHAnsi"/>
          <w:b/>
          <w:bCs/>
          <w:color w:val="222222"/>
          <w:sz w:val="20"/>
          <w:szCs w:val="20"/>
          <w:lang w:eastAsia="sv-SE"/>
        </w:rPr>
      </w:pPr>
      <w:r w:rsidRPr="00B72339">
        <w:rPr>
          <w:rFonts w:eastAsia="Times New Roman" w:cstheme="minorHAnsi"/>
          <w:b/>
          <w:bCs/>
          <w:color w:val="333333"/>
          <w:sz w:val="20"/>
          <w:szCs w:val="20"/>
          <w:lang w:eastAsia="sv-SE"/>
        </w:rPr>
        <w:t>Underlag från andra myndigheter</w:t>
      </w:r>
      <w:bookmarkEnd w:id="14"/>
    </w:p>
    <w:p w14:paraId="515E9A99" w14:textId="6A9B910E" w:rsidR="00B72339" w:rsidRPr="00B72339" w:rsidRDefault="00B72339" w:rsidP="00B72339">
      <w:pPr>
        <w:spacing w:after="0" w:line="360" w:lineRule="auto"/>
        <w:rPr>
          <w:rFonts w:eastAsia="Times New Roman" w:cstheme="minorHAnsi"/>
          <w:sz w:val="20"/>
          <w:szCs w:val="20"/>
          <w:lang w:eastAsia="sv-SE"/>
        </w:rPr>
      </w:pPr>
      <w:bookmarkStart w:id="15" w:name="K7P11"/>
      <w:r w:rsidRPr="00B72339">
        <w:rPr>
          <w:rFonts w:eastAsia="Times New Roman" w:cstheme="minorHAnsi"/>
          <w:b/>
          <w:bCs/>
          <w:color w:val="333333"/>
          <w:sz w:val="20"/>
          <w:szCs w:val="20"/>
          <w:lang w:eastAsia="sv-SE"/>
        </w:rPr>
        <w:t>11 §</w:t>
      </w:r>
      <w:bookmarkEnd w:id="15"/>
      <w:r w:rsidRPr="00B72339">
        <w:rPr>
          <w:rFonts w:eastAsia="Times New Roman" w:cstheme="minorHAnsi"/>
          <w:sz w:val="20"/>
          <w:szCs w:val="20"/>
          <w:lang w:eastAsia="sv-SE"/>
        </w:rPr>
        <w:t>   Om regionen begär det, ska länsstyrelsen, andra berörda regioner och de kommuner, regionala kollektivtrafikmyndigheter och andra myndigheter som berörs lämna det underlag som behövs för att regionen ska kunna fullgöra de uppgifter som anges i 1 § andra stycket.</w:t>
      </w:r>
    </w:p>
    <w:sectPr w:rsidR="00B72339" w:rsidRPr="00B7233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5A6F4" w14:textId="77777777" w:rsidR="00B56007" w:rsidRDefault="00B56007" w:rsidP="00C17753">
      <w:pPr>
        <w:spacing w:after="0" w:line="240" w:lineRule="auto"/>
      </w:pPr>
      <w:r>
        <w:separator/>
      </w:r>
    </w:p>
  </w:endnote>
  <w:endnote w:type="continuationSeparator" w:id="0">
    <w:p w14:paraId="1CEF1DBD" w14:textId="77777777" w:rsidR="00B56007" w:rsidRDefault="00B56007" w:rsidP="00C17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9B0D" w14:textId="77777777" w:rsidR="00C17753" w:rsidRDefault="00C1775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282897"/>
      <w:docPartObj>
        <w:docPartGallery w:val="Page Numbers (Bottom of Page)"/>
        <w:docPartUnique/>
      </w:docPartObj>
    </w:sdtPr>
    <w:sdtEndPr/>
    <w:sdtContent>
      <w:p w14:paraId="453FBD8B" w14:textId="77777777" w:rsidR="00C17753" w:rsidRDefault="00C17753" w:rsidP="00C17753">
        <w:pPr>
          <w:pStyle w:val="Sidfot"/>
          <w:jc w:val="right"/>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rPr>
          <w:t>1</w:t>
        </w:r>
        <w:r>
          <w:rPr>
            <w:sz w:val="18"/>
            <w:szCs w:val="18"/>
          </w:rPr>
          <w:fldChar w:fldCharType="end"/>
        </w:r>
        <w:r>
          <w:rPr>
            <w:sz w:val="18"/>
            <w:szCs w:val="18"/>
          </w:rPr>
          <w:t xml:space="preserve"> (2)</w:t>
        </w:r>
      </w:p>
    </w:sdtContent>
  </w:sdt>
  <w:p w14:paraId="381F3920" w14:textId="0DBB9A0D" w:rsidR="00C17753" w:rsidRDefault="00B56007">
    <w:pPr>
      <w:pStyle w:val="Sidfot"/>
    </w:pPr>
    <w:hyperlink r:id="rId1" w:history="1">
      <w:r w:rsidR="00C17753">
        <w:rPr>
          <w:rStyle w:val="Hyperlnk"/>
          <w:b/>
          <w:bCs/>
          <w:i/>
          <w:iCs/>
          <w:sz w:val="16"/>
          <w:szCs w:val="16"/>
        </w:rPr>
        <w:t>www.byggombud.se</w:t>
      </w:r>
    </w:hyperlink>
    <w:r w:rsidR="00C17753">
      <w:rPr>
        <w:b/>
        <w:bCs/>
        <w:i/>
        <w:iCs/>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DC4F" w14:textId="77777777" w:rsidR="00C17753" w:rsidRDefault="00C177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7FF9B" w14:textId="77777777" w:rsidR="00B56007" w:rsidRDefault="00B56007" w:rsidP="00C17753">
      <w:pPr>
        <w:spacing w:after="0" w:line="240" w:lineRule="auto"/>
      </w:pPr>
      <w:r>
        <w:separator/>
      </w:r>
    </w:p>
  </w:footnote>
  <w:footnote w:type="continuationSeparator" w:id="0">
    <w:p w14:paraId="39DDCCA6" w14:textId="77777777" w:rsidR="00B56007" w:rsidRDefault="00B56007" w:rsidP="00C17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1355" w14:textId="77777777" w:rsidR="00C17753" w:rsidRDefault="00C1775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999E" w14:textId="77777777" w:rsidR="00C17753" w:rsidRDefault="00C1775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3EED" w14:textId="77777777" w:rsidR="00C17753" w:rsidRDefault="00C1775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44F58"/>
    <w:multiLevelType w:val="hybridMultilevel"/>
    <w:tmpl w:val="076AE0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4C201E9"/>
    <w:multiLevelType w:val="hybridMultilevel"/>
    <w:tmpl w:val="5AE8FB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B3655B2"/>
    <w:multiLevelType w:val="multilevel"/>
    <w:tmpl w:val="868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FF712D"/>
    <w:multiLevelType w:val="hybridMultilevel"/>
    <w:tmpl w:val="8E0283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6B96D7D"/>
    <w:multiLevelType w:val="hybridMultilevel"/>
    <w:tmpl w:val="9EE8D94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23"/>
    <w:rsid w:val="002D0DE1"/>
    <w:rsid w:val="007D36D0"/>
    <w:rsid w:val="00A32070"/>
    <w:rsid w:val="00B56007"/>
    <w:rsid w:val="00B72339"/>
    <w:rsid w:val="00C17753"/>
    <w:rsid w:val="00D05F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2E0EC"/>
  <w15:chartTrackingRefBased/>
  <w15:docId w15:val="{B9341058-A1AC-41D1-B4C9-A6A475D4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070"/>
    <w:pPr>
      <w:spacing w:line="256" w:lineRule="auto"/>
    </w:pPr>
  </w:style>
  <w:style w:type="paragraph" w:styleId="Rubrik4">
    <w:name w:val="heading 4"/>
    <w:basedOn w:val="Normal"/>
    <w:link w:val="Rubrik4Char"/>
    <w:uiPriority w:val="9"/>
    <w:qFormat/>
    <w:rsid w:val="00B72339"/>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1775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17753"/>
  </w:style>
  <w:style w:type="paragraph" w:styleId="Sidfot">
    <w:name w:val="footer"/>
    <w:basedOn w:val="Normal"/>
    <w:link w:val="SidfotChar"/>
    <w:uiPriority w:val="99"/>
    <w:unhideWhenUsed/>
    <w:rsid w:val="00C1775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17753"/>
  </w:style>
  <w:style w:type="character" w:styleId="Hyperlnk">
    <w:name w:val="Hyperlink"/>
    <w:basedOn w:val="Standardstycketeckensnitt"/>
    <w:uiPriority w:val="99"/>
    <w:semiHidden/>
    <w:unhideWhenUsed/>
    <w:rsid w:val="00C17753"/>
    <w:rPr>
      <w:color w:val="0000FF"/>
      <w:u w:val="single"/>
    </w:rPr>
  </w:style>
  <w:style w:type="character" w:customStyle="1" w:styleId="Rubrik4Char">
    <w:name w:val="Rubrik 4 Char"/>
    <w:basedOn w:val="Standardstycketeckensnitt"/>
    <w:link w:val="Rubrik4"/>
    <w:uiPriority w:val="9"/>
    <w:rsid w:val="00B72339"/>
    <w:rPr>
      <w:rFonts w:ascii="Times New Roman" w:eastAsia="Times New Roman" w:hAnsi="Times New Roman" w:cs="Times New Roman"/>
      <w:b/>
      <w:bCs/>
      <w:sz w:val="24"/>
      <w:szCs w:val="24"/>
      <w:lang w:eastAsia="sv-SE"/>
    </w:rPr>
  </w:style>
  <w:style w:type="paragraph" w:styleId="Normalwebb">
    <w:name w:val="Normal (Web)"/>
    <w:basedOn w:val="Normal"/>
    <w:uiPriority w:val="99"/>
    <w:semiHidden/>
    <w:unhideWhenUsed/>
    <w:rsid w:val="00B7233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B72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6921">
      <w:bodyDiv w:val="1"/>
      <w:marLeft w:val="0"/>
      <w:marRight w:val="0"/>
      <w:marTop w:val="0"/>
      <w:marBottom w:val="0"/>
      <w:divBdr>
        <w:top w:val="none" w:sz="0" w:space="0" w:color="auto"/>
        <w:left w:val="none" w:sz="0" w:space="0" w:color="auto"/>
        <w:bottom w:val="none" w:sz="0" w:space="0" w:color="auto"/>
        <w:right w:val="none" w:sz="0" w:space="0" w:color="auto"/>
      </w:divBdr>
    </w:div>
    <w:div w:id="831524241">
      <w:bodyDiv w:val="1"/>
      <w:marLeft w:val="0"/>
      <w:marRight w:val="0"/>
      <w:marTop w:val="0"/>
      <w:marBottom w:val="0"/>
      <w:divBdr>
        <w:top w:val="none" w:sz="0" w:space="0" w:color="auto"/>
        <w:left w:val="none" w:sz="0" w:space="0" w:color="auto"/>
        <w:bottom w:val="none" w:sz="0" w:space="0" w:color="auto"/>
        <w:right w:val="none" w:sz="0" w:space="0" w:color="auto"/>
      </w:divBdr>
    </w:div>
    <w:div w:id="1224096566">
      <w:bodyDiv w:val="1"/>
      <w:marLeft w:val="0"/>
      <w:marRight w:val="0"/>
      <w:marTop w:val="0"/>
      <w:marBottom w:val="0"/>
      <w:divBdr>
        <w:top w:val="none" w:sz="0" w:space="0" w:color="auto"/>
        <w:left w:val="none" w:sz="0" w:space="0" w:color="auto"/>
        <w:bottom w:val="none" w:sz="0" w:space="0" w:color="auto"/>
        <w:right w:val="none" w:sz="0" w:space="0" w:color="auto"/>
      </w:divBdr>
    </w:div>
    <w:div w:id="164003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ksdagen.se/sv/dokument-lagar/dokument/svensk-forfattningssamling/plan--och-bygglag-2010900_sfs-2010-90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byggombu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772</Words>
  <Characters>4092</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Alsmo</dc:creator>
  <cp:keywords/>
  <dc:description/>
  <cp:lastModifiedBy>Thomas Alsmo</cp:lastModifiedBy>
  <cp:revision>4</cp:revision>
  <dcterms:created xsi:type="dcterms:W3CDTF">2022-02-22T09:16:00Z</dcterms:created>
  <dcterms:modified xsi:type="dcterms:W3CDTF">2022-02-22T11:02:00Z</dcterms:modified>
</cp:coreProperties>
</file>